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67" w:rsidRDefault="0002456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024567" w:rsidRDefault="00024567">
      <w:pPr>
        <w:pStyle w:val="newncpi"/>
        <w:ind w:firstLine="0"/>
        <w:jc w:val="center"/>
      </w:pPr>
      <w:r>
        <w:rPr>
          <w:rStyle w:val="datepr"/>
        </w:rPr>
        <w:t>5 апреля 2022 г.</w:t>
      </w:r>
      <w:r>
        <w:rPr>
          <w:rStyle w:val="number"/>
        </w:rPr>
        <w:t xml:space="preserve"> № 194</w:t>
      </w:r>
    </w:p>
    <w:p w:rsidR="00024567" w:rsidRDefault="00024567">
      <w:pPr>
        <w:pStyle w:val="titlencpi"/>
      </w:pPr>
      <w:r>
        <w:t>Об изменении решения Ивьевского районного исполнительного комитета от 29 июня 2020 г. № 420</w:t>
      </w:r>
    </w:p>
    <w:p w:rsidR="00024567" w:rsidRDefault="00024567">
      <w:pPr>
        <w:pStyle w:val="preamble"/>
      </w:pPr>
      <w:r>
        <w:t>На основании абзаца первого части первой подпункта 1.5 пункта 1 Указа Президента Республики Беларусь от 16 мая 2014 г. № 222 «О регулировании предпринимательской деятельности и реализации товаров индивидуальными предпринимателями и иными физическими лицами» Ивьевский районный исполнительный комитет РЕШИЛ:</w:t>
      </w:r>
    </w:p>
    <w:p w:rsidR="00024567" w:rsidRDefault="00024567">
      <w:pPr>
        <w:pStyle w:val="point"/>
      </w:pPr>
      <w:r>
        <w:t>1. Абзац третий пункта 1 решения Ивьевского районного исполнительного комитета от 29 июня 2020 г. № 420 «Об установлении мест для реализации товаров физическими лицами, не осуществляющими предпринимательскую деятельность» исключить.</w:t>
      </w:r>
    </w:p>
    <w:p w:rsidR="00024567" w:rsidRDefault="00024567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024567" w:rsidRDefault="0002456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02456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4567" w:rsidRDefault="0002456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4567" w:rsidRDefault="00024567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02456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4567" w:rsidRDefault="00024567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4567" w:rsidRDefault="00024567">
            <w:pPr>
              <w:pStyle w:val="newncpi0"/>
              <w:jc w:val="right"/>
            </w:pPr>
            <w:r>
              <w:t> </w:t>
            </w:r>
          </w:p>
        </w:tc>
      </w:tr>
      <w:tr w:rsidR="0002456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4567" w:rsidRDefault="00024567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24567" w:rsidRDefault="00024567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024567" w:rsidRDefault="00024567">
      <w:pPr>
        <w:pStyle w:val="newncpi0"/>
      </w:pPr>
      <w:r>
        <w:t> </w:t>
      </w:r>
    </w:p>
    <w:p w:rsidR="00AF5E97" w:rsidRDefault="00AF5E97"/>
    <w:sectPr w:rsidR="00AF5E97" w:rsidSect="00013D85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567"/>
    <w:rsid w:val="00024567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2456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2456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2456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2456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2456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2456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2456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2456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2456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2456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2456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2456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2456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2456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2456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2456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2456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2456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2456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2456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2456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2456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2023-01-09T11:51:00Z</dcterms:created>
  <dcterms:modified xsi:type="dcterms:W3CDTF">2023-01-09T11:51:00Z</dcterms:modified>
</cp:coreProperties>
</file>